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109D53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B0C5B" w:rsidRPr="008B0C5B">
        <w:rPr>
          <w:rFonts w:asciiTheme="minorHAnsi" w:hAnsiTheme="minorHAnsi" w:cs="Arial"/>
          <w:sz w:val="22"/>
        </w:rPr>
        <w:t>la location de salles</w:t>
      </w:r>
      <w:r w:rsidR="00A72C7F">
        <w:rPr>
          <w:rFonts w:asciiTheme="minorHAnsi" w:hAnsiTheme="minorHAnsi" w:cs="Arial"/>
          <w:sz w:val="22"/>
        </w:rPr>
        <w:t xml:space="preserve"> et</w:t>
      </w:r>
      <w:r w:rsidR="008B0C5B" w:rsidRPr="008B0C5B">
        <w:rPr>
          <w:rFonts w:asciiTheme="minorHAnsi" w:hAnsiTheme="minorHAnsi" w:cs="Arial"/>
          <w:sz w:val="22"/>
        </w:rPr>
        <w:t xml:space="preserve"> </w:t>
      </w:r>
      <w:r w:rsidR="00A72C7F">
        <w:rPr>
          <w:rFonts w:asciiTheme="minorHAnsi" w:hAnsiTheme="minorHAnsi" w:cs="Arial"/>
          <w:sz w:val="22"/>
        </w:rPr>
        <w:t>la</w:t>
      </w:r>
      <w:r w:rsidR="00A72C7F" w:rsidRPr="008B0C5B">
        <w:rPr>
          <w:rFonts w:asciiTheme="minorHAnsi" w:hAnsiTheme="minorHAnsi" w:cs="Arial"/>
          <w:sz w:val="22"/>
        </w:rPr>
        <w:t xml:space="preserve"> restauration </w:t>
      </w:r>
      <w:r w:rsidR="00A72C7F">
        <w:rPr>
          <w:rFonts w:asciiTheme="minorHAnsi" w:hAnsiTheme="minorHAnsi" w:cs="Arial"/>
          <w:sz w:val="22"/>
        </w:rPr>
        <w:t>(Hotel) à</w:t>
      </w:r>
      <w:r w:rsidR="008B0C5B" w:rsidRPr="008B0C5B">
        <w:rPr>
          <w:rFonts w:asciiTheme="minorHAnsi" w:hAnsiTheme="minorHAnsi" w:cs="Arial"/>
          <w:sz w:val="22"/>
        </w:rPr>
        <w:t xml:space="preserve"> Conakry</w:t>
      </w:r>
      <w:r w:rsidR="008950AC" w:rsidRPr="008B0C5B">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10CFA423" w:rsidR="00C43824" w:rsidRPr="00826461" w:rsidRDefault="00C43824" w:rsidP="00826461">
      <w:pPr>
        <w:spacing w:before="120" w:line="240" w:lineRule="auto"/>
        <w:jc w:val="both"/>
        <w:rPr>
          <w:rFonts w:asciiTheme="minorHAnsi" w:hAnsiTheme="minorHAnsi" w:cs="Arial"/>
          <w:sz w:val="22"/>
        </w:rPr>
      </w:pPr>
      <w:commentRangeStart w:id="0"/>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w:t>
      </w:r>
      <w:r w:rsidR="008950AC">
        <w:rPr>
          <w:rFonts w:asciiTheme="minorHAnsi" w:hAnsiTheme="minorHAnsi" w:cs="Arial"/>
          <w:sz w:val="22"/>
          <w:highlight w:val="lightGray"/>
        </w:rPr>
        <w:t xml:space="preserve"> au pays d’origine du candidat.</w:t>
      </w:r>
      <w:commentRangeEnd w:id="0"/>
      <w:r w:rsidR="00C77827">
        <w:rPr>
          <w:rStyle w:val="Marquedecommentaire"/>
        </w:rPr>
        <w:commentReference w:id="0"/>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31F0AAD" w:rsidR="0094346F" w:rsidRPr="00891B43" w:rsidRDefault="0094346F" w:rsidP="008950AC">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950AC">
        <w:rPr>
          <w:rFonts w:asciiTheme="minorHAnsi" w:hAnsiTheme="minorHAnsi" w:cs="Arial"/>
          <w:sz w:val="22"/>
        </w:rPr>
        <w:t>portant sur la</w:t>
      </w:r>
      <w:r w:rsidR="0003627B" w:rsidRPr="0003627B">
        <w:rPr>
          <w:rFonts w:asciiTheme="minorHAnsi" w:hAnsiTheme="minorHAnsi" w:cs="Arial"/>
          <w:sz w:val="22"/>
        </w:rPr>
        <w:t xml:space="preserve"> </w:t>
      </w:r>
      <w:r w:rsidR="0003627B" w:rsidRPr="008B0C5B">
        <w:rPr>
          <w:rFonts w:asciiTheme="minorHAnsi" w:hAnsiTheme="minorHAnsi" w:cs="Arial"/>
          <w:sz w:val="22"/>
        </w:rPr>
        <w:t>restauration et la location de salles dans la zone de Conakry</w:t>
      </w:r>
      <w:r w:rsidR="008950AC">
        <w:rPr>
          <w:rFonts w:ascii="Calibri" w:hAnsi="Calibri"/>
          <w:sz w:val="22"/>
          <w:szCs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6392AFC5"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w:t>
      </w:r>
      <w:r w:rsidR="00C77827">
        <w:rPr>
          <w:rFonts w:asciiTheme="minorHAnsi" w:hAnsiTheme="minorHAnsi" w:cs="Arial"/>
          <w:sz w:val="22"/>
        </w:rPr>
        <w:t>professionnel (ex : extrait RCCM)</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18816958" w:rsidR="00C43FF9" w:rsidRPr="0064446E" w:rsidRDefault="00AA5DFF" w:rsidP="00891B43">
      <w:pPr>
        <w:spacing w:before="120" w:line="240" w:lineRule="auto"/>
        <w:jc w:val="both"/>
        <w:rPr>
          <w:rFonts w:asciiTheme="minorHAnsi" w:hAnsiTheme="minorHAnsi" w:cs="Arial"/>
          <w:i/>
          <w:sz w:val="22"/>
        </w:rPr>
      </w:pPr>
      <w:r w:rsidRPr="008950AC">
        <w:rPr>
          <w:rFonts w:asciiTheme="minorHAnsi" w:hAnsiTheme="minorHAnsi" w:cs="Arial"/>
          <w:i/>
          <w:sz w:val="22"/>
        </w:rPr>
        <w:t>Sans objet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212D8B36" w:rsidR="00D73590" w:rsidRDefault="003930DF" w:rsidP="00D73590">
      <w:pPr>
        <w:spacing w:before="120" w:line="240" w:lineRule="auto"/>
        <w:jc w:val="both"/>
        <w:rPr>
          <w:rFonts w:asciiTheme="minorHAnsi" w:hAnsiTheme="minorHAnsi" w:cs="Arial"/>
          <w:sz w:val="22"/>
        </w:rPr>
      </w:pPr>
      <w:r w:rsidRPr="008950AC">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3806CE30"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w:t>
      </w:r>
      <w:r w:rsidR="004E3AE4">
        <w:rPr>
          <w:rFonts w:asciiTheme="minorHAnsi" w:hAnsiTheme="minorHAnsi" w:cs="Arial"/>
          <w:sz w:val="22"/>
        </w:rPr>
        <w:t>le quitus fiscal et social à jour</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0"/>
          <w:footerReference w:type="even" r:id="rId11"/>
          <w:footerReference w:type="default" r:id="rId12"/>
          <w:headerReference w:type="first" r:id="rId13"/>
          <w:footerReference w:type="first" r:id="rId14"/>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D3BBE4F" w14:textId="77777777" w:rsidR="00BB0798" w:rsidRPr="00BB0798" w:rsidRDefault="00BB0798" w:rsidP="00BB0798">
      <w:pPr>
        <w:snapToGrid w:val="0"/>
        <w:rPr>
          <w:rFonts w:ascii="Calibri" w:hAnsi="Calibri"/>
          <w:sz w:val="22"/>
          <w:szCs w:val="22"/>
          <w:highlight w:val="lightGray"/>
        </w:rPr>
      </w:pPr>
    </w:p>
    <w:p w14:paraId="0BA2BC8A" w14:textId="534D90BF" w:rsidR="008950AC" w:rsidRPr="00BB0798" w:rsidRDefault="00BB0798" w:rsidP="008950AC">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C1F8C" w:rsidRPr="005C1F8C">
        <w:rPr>
          <w:rFonts w:ascii="Calibri" w:hAnsi="Calibri"/>
          <w:sz w:val="22"/>
          <w:szCs w:val="22"/>
        </w:rPr>
        <w:t>location de salles</w:t>
      </w:r>
      <w:r w:rsidR="009B1CD0">
        <w:rPr>
          <w:rFonts w:ascii="Calibri" w:hAnsi="Calibri"/>
          <w:sz w:val="22"/>
          <w:szCs w:val="22"/>
        </w:rPr>
        <w:t xml:space="preserve"> de réunion et restauration (Hotel)</w:t>
      </w:r>
      <w:r w:rsidR="00793A0C">
        <w:rPr>
          <w:rFonts w:ascii="Calibri" w:hAnsi="Calibri"/>
          <w:sz w:val="22"/>
          <w:szCs w:val="22"/>
        </w:rPr>
        <w:t xml:space="preserve"> à</w:t>
      </w:r>
      <w:bookmarkStart w:id="1" w:name="_GoBack"/>
      <w:bookmarkEnd w:id="1"/>
      <w:r w:rsidR="005C1F8C" w:rsidRPr="005C1F8C">
        <w:rPr>
          <w:rFonts w:ascii="Calibri" w:hAnsi="Calibri"/>
          <w:sz w:val="22"/>
          <w:szCs w:val="22"/>
        </w:rPr>
        <w:t xml:space="preserve"> Conakry</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w:t>
      </w:r>
      <w:commentRangeStart w:id="2"/>
      <w:r w:rsidRPr="00BB0798">
        <w:rPr>
          <w:rFonts w:ascii="Calibri" w:hAnsi="Calibri"/>
          <w:sz w:val="22"/>
          <w:szCs w:val="22"/>
          <w:highlight w:val="lightGray"/>
        </w:rPr>
        <w:t>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commentRangeEnd w:id="2"/>
      <w:r w:rsidR="005C1F8C">
        <w:rPr>
          <w:rStyle w:val="Marquedecommentaire"/>
        </w:rPr>
        <w:commentReference w:id="2"/>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31A086B3" w:rsidR="00BB0798" w:rsidRPr="00BB0798" w:rsidRDefault="001C4D4B"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w:t>
      </w:r>
      <w:r w:rsidR="00BB0798" w:rsidRPr="00BB0798">
        <w:rPr>
          <w:rFonts w:ascii="Calibri" w:hAnsi="Calibri"/>
          <w:sz w:val="22"/>
          <w:szCs w:val="22"/>
        </w:rPr>
        <w:t xml:space="preserve">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30F90ED5" w:rsidR="00BB0798" w:rsidRPr="001C3795" w:rsidRDefault="001C4D4B"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41E802A0" w:rsidR="00BB0798" w:rsidRDefault="001C4D4B"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 xml:space="preserve">personnelle ou d'une </w:t>
      </w:r>
      <w:r w:rsidR="00EA5DBE" w:rsidRPr="00F42D93">
        <w:rPr>
          <w:rFonts w:ascii="Calibri" w:hAnsi="Calibri"/>
          <w:noProof/>
          <w:sz w:val="22"/>
          <w:szCs w:val="22"/>
        </w:rPr>
        <w:lastRenderedPageBreak/>
        <w:t>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2AA408" w:rsidR="00BB0798" w:rsidRPr="00BB0798" w:rsidRDefault="00861FC6"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75629DFA" w:rsidR="00BB0798" w:rsidRPr="00BB0798" w:rsidRDefault="00861FC6"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N’acquière</w:t>
      </w:r>
      <w:r w:rsidR="00BB0798"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10F621A1"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r w:rsidR="00861FC6">
        <w:rPr>
          <w:rFonts w:ascii="Calibri" w:hAnsi="Calibri" w:cs="Calibri"/>
          <w:sz w:val="22"/>
          <w:szCs w:val="22"/>
        </w:rPr>
        <w:t xml:space="preserve"> </w:t>
      </w:r>
      <w:r w:rsidRPr="00BB0798">
        <w:rPr>
          <w:rFonts w:ascii="Calibri" w:hAnsi="Calibri" w:cs="Calibri"/>
          <w:sz w:val="22"/>
          <w:szCs w:val="22"/>
        </w:rPr>
        <w:t>:</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5"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6"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7"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8"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F21412"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9"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0"/>
          <w:headerReference w:type="first" r:id="rId21"/>
          <w:footerReference w:type="first" r:id="rId22"/>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3" w:name="_MON_1582458567"/>
      <w:bookmarkEnd w:id="3"/>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9pt" o:ole="">
            <v:imagedata r:id="rId24" o:title=""/>
          </v:shape>
          <o:OLEObject Type="Embed" ProgID="Excel.Sheet.12" ShapeID="_x0000_i1025" DrawAspect="Content" ObjectID="_1839652076"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Houssainatou DIALLO" w:date="2026-03-12T15:13:00Z" w:initials="HD">
    <w:p w14:paraId="207FF491" w14:textId="42E8A045" w:rsidR="00C77827" w:rsidRDefault="00C77827">
      <w:pPr>
        <w:pStyle w:val="Commentaire"/>
      </w:pPr>
      <w:r>
        <w:rPr>
          <w:rStyle w:val="Marquedecommentaire"/>
        </w:rPr>
        <w:annotationRef/>
      </w:r>
      <w:r>
        <w:t>A compléter par le prestataire</w:t>
      </w:r>
    </w:p>
  </w:comment>
  <w:comment w:id="2" w:author="Houssainatou DIALLO" w:date="2026-03-12T15:16:00Z" w:initials="HD">
    <w:p w14:paraId="31008410" w14:textId="71A2841F" w:rsidR="005C1F8C" w:rsidRDefault="005C1F8C">
      <w:pPr>
        <w:pStyle w:val="Commentaire"/>
      </w:pPr>
      <w:r>
        <w:rPr>
          <w:rStyle w:val="Marquedecommentaire"/>
        </w:rPr>
        <w:annotationRef/>
      </w:r>
      <w:r>
        <w:t>A compléter par le prestataire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07FF491" w15:done="0"/>
  <w15:commentEx w15:paraId="31008410"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C24D66" w14:textId="77777777" w:rsidR="00F21412" w:rsidRDefault="00F21412">
      <w:r>
        <w:separator/>
      </w:r>
    </w:p>
  </w:endnote>
  <w:endnote w:type="continuationSeparator" w:id="0">
    <w:p w14:paraId="75F57EBD" w14:textId="77777777" w:rsidR="00F21412" w:rsidRDefault="00F214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29AC1AF3"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93A0C">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93A0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A719F9B"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72C7F">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72C7F">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4C6F535F"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793A0C">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793A0C">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6283541D"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93A0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93A0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F21412"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6B5693" w14:textId="77777777" w:rsidR="00F21412" w:rsidRDefault="00F21412">
      <w:r>
        <w:separator/>
      </w:r>
    </w:p>
  </w:footnote>
  <w:footnote w:type="continuationSeparator" w:id="0">
    <w:p w14:paraId="1ECD6EA9" w14:textId="77777777" w:rsidR="00F21412" w:rsidRDefault="00F21412">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oussainatou DIALLO">
    <w15:presenceInfo w15:providerId="None" w15:userId="Houssainatou DIAL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8"/>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7B"/>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4D4B"/>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442BE"/>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3AE4"/>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05303"/>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1F8C"/>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1802"/>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3A0C"/>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1FC6"/>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0AC"/>
    <w:rsid w:val="00895F87"/>
    <w:rsid w:val="00897D5C"/>
    <w:rsid w:val="008A0A6C"/>
    <w:rsid w:val="008A1CD7"/>
    <w:rsid w:val="008A1F59"/>
    <w:rsid w:val="008A28D5"/>
    <w:rsid w:val="008A32BB"/>
    <w:rsid w:val="008A3385"/>
    <w:rsid w:val="008A3E57"/>
    <w:rsid w:val="008A6703"/>
    <w:rsid w:val="008B0455"/>
    <w:rsid w:val="008B097A"/>
    <w:rsid w:val="008B0C5B"/>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1CD0"/>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2C7F"/>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BF7527"/>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77827"/>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04C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412"/>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50AC"/>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hyperlink" Target="https://home.treasury.gov/policy-issues/financial-sanctions/sanctions-programs-and-country-information" TargetMode="Externa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gels-avoirs.dgtresor.gouv.fr/List"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www.sanctionsmap.eu" TargetMode="External"/><Relationship Id="rId20" Type="http://schemas.openxmlformats.org/officeDocument/2006/relationships/header" Target="head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un.org/securitycouncil/content/un-sc-consolidated-list" TargetMode="External"/><Relationship Id="rId23" Type="http://schemas.openxmlformats.org/officeDocument/2006/relationships/image" Target="media/image3.jpeg"/><Relationship Id="rId28"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https://www.worldbank.org/en/projects-operations/procurement/debarred-firms" TargetMode="External"/><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header" Target="header6.xml"/><Relationship Id="rId30"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FEE7B7-42A4-4EB2-894B-64E1E0CEB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31</TotalTime>
  <Pages>6</Pages>
  <Words>1458</Words>
  <Characters>8020</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9460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Lamine DIALLO</cp:lastModifiedBy>
  <cp:revision>14</cp:revision>
  <cp:lastPrinted>2016-03-24T23:23:00Z</cp:lastPrinted>
  <dcterms:created xsi:type="dcterms:W3CDTF">2023-02-01T08:32:00Z</dcterms:created>
  <dcterms:modified xsi:type="dcterms:W3CDTF">2026-05-07T09:42:00Z</dcterms:modified>
</cp:coreProperties>
</file>